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ООП СОО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 учетом ФГОС СОО - 2022 и ФОП СОО)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ООП СОО (с учетом ФГОС СОО - 2022 и ФОП СОО) приведена в соответствие с Федеральной образовательной программой среднего общего образования, утвержденной приказом Министерства просвещения России от 18.05.2023 г. № 371.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Основное требование к ООП СОО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содержание и планируемые результаты должны быть не ниже тех, что указаны в ФОП СОО (ч.6.1 ст.12 Федерального закона от 29.12.2012 № 273-ФЗ с изменениями на 24.06.2023).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реализации ООП СОО: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российской гражданской идентичности обучающихся;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воспитание и социализация обучающихся, их самоидентификация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посредством личностно и общественно значимой деятельности, социального и гражданского становления;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преемственность основных образовательных программ начального общего,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основного общего, среднего общего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учебного процесса с учетом целей, содержания и планируемых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результатов среднего общего образования, отраженных в ФГОС СОО;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навыков самостоятельной учебной деятельности обучающихся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основе индивидуализации и профессиональной ориентации содержания среднего общего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обучающегося к жизни в обществе, самостоятельному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жизненному выбору, продолжению образования и началу профессиональной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деятельности педагогического коллектива по созданию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поставленных целей реализации ООП СОО предусматривает решение следующих основных задач: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обучающихся нравственных убеждений, эстетического вкуса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планируемых результатов по освоению обучающимся целевых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  <w:tab w:pos="71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преемственности основного общего и среднего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планируемых результатов освоения ООП СОО всеми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обучающимися, в том числе обучающимися с ограниченными возможностями здоровья (далее - ОВЗ);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доступности получения качественного среднего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и развитие способностей обучающихся, в том числе проявивших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выдающиеся способности, через систему клубов, секций, студий и других, организацию общественно полезной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интеллектуальных и творческих соревнований, научно</w:t>
        <w:softHyphen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технического творчества и проектно-исследовательской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обучающихся, их родителей (законных представителей),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педагогических работников в проектировании и развитии социальной среды образовательной организации;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включение обучающихся в процессы познания и преобразования социальной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среды (населенного пункта, района, города) для приобретения опыта реального управления и действия;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4" w:val="left"/>
          <w:tab w:pos="70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социального и учебно-исследовательского проектирования,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•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ООП СОО включает три раздела: целевой, содержательный, организационный.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Целевой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определяет общее назначение, цели, задачи и планируемые результаты реализации ООП СОО. Целевой раздел включает: пояснительную записку, планируемые результаты освоения обучающимися ООП СОО, систему оценки планируемых результатов освоения ООП СОО.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Содержательный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ООП СОО включает следующие программы, ориентированные на достижение предметных, метапредметных, и личностных результатов: программу развития УУД при получении среднего общего образования; программы учебных предметов, элективных учебных предметов; рабочую программу воспитания.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Организационный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ООП СОО определяет общие рамки организации образовательной деятельности в 10-11 классах, а также организационные механизмы в условиях реализации ООП СОО и включает: учебный план, план внеурочной деятельности, календарный учебный график, календарный план воспитательной работы.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 реализации ООП СОО - 2 года.</w:t>
      </w:r>
    </w:p>
    <w:sectPr>
      <w:footnotePr>
        <w:pos w:val="pageBottom"/>
        <w:numFmt w:val="decimal"/>
        <w:numRestart w:val="continuous"/>
      </w:footnotePr>
      <w:pgSz w:w="11900" w:h="16840"/>
      <w:pgMar w:top="1131" w:right="808" w:bottom="1315" w:left="935" w:header="703" w:footer="88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Пользователь</dc:creator>
  <cp:keywords/>
</cp:coreProperties>
</file>